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D3" w:rsidRPr="002D6847" w:rsidRDefault="00397DD3" w:rsidP="00397DD3">
      <w:pPr>
        <w:pStyle w:val="Heading1"/>
        <w:spacing w:before="0"/>
        <w:jc w:val="center"/>
        <w:rPr>
          <w:rFonts w:asciiTheme="minorHAnsi" w:hAnsiTheme="minorHAnsi" w:cstheme="minorHAnsi"/>
          <w:sz w:val="24"/>
          <w:szCs w:val="22"/>
          <w:u w:val="single"/>
          <w:lang w:val="es-ES"/>
        </w:rPr>
      </w:pPr>
      <w:r w:rsidRPr="002D6847">
        <w:rPr>
          <w:rFonts w:asciiTheme="minorHAnsi" w:hAnsiTheme="minorHAnsi" w:cstheme="minorHAnsi"/>
          <w:sz w:val="24"/>
          <w:szCs w:val="22"/>
          <w:u w:val="single"/>
          <w:lang w:val="es-ES"/>
        </w:rPr>
        <w:t>Charlas de Aprendizaje OLPC</w:t>
      </w:r>
    </w:p>
    <w:p w:rsidR="00397DD3" w:rsidRPr="002D6847" w:rsidRDefault="00397DD3" w:rsidP="00397DD3">
      <w:pPr>
        <w:pStyle w:val="Heading1"/>
        <w:spacing w:before="0"/>
        <w:jc w:val="center"/>
        <w:rPr>
          <w:rFonts w:asciiTheme="minorHAnsi" w:hAnsiTheme="minorHAnsi" w:cstheme="minorHAnsi"/>
          <w:sz w:val="24"/>
          <w:szCs w:val="22"/>
          <w:lang w:val="es-ES"/>
        </w:rPr>
      </w:pPr>
      <w:r>
        <w:rPr>
          <w:rFonts w:asciiTheme="minorHAnsi" w:hAnsiTheme="minorHAnsi" w:cstheme="minorHAnsi"/>
          <w:sz w:val="24"/>
          <w:szCs w:val="22"/>
          <w:lang w:val="es-ES"/>
        </w:rPr>
        <w:t>Charla 26</w:t>
      </w:r>
      <w:r w:rsidRPr="002D6847">
        <w:rPr>
          <w:rFonts w:asciiTheme="minorHAnsi" w:hAnsiTheme="minorHAnsi" w:cstheme="minorHAnsi"/>
          <w:sz w:val="24"/>
          <w:szCs w:val="22"/>
          <w:lang w:val="es-ES"/>
        </w:rPr>
        <w:t xml:space="preserve">: </w:t>
      </w:r>
      <w:r>
        <w:rPr>
          <w:rFonts w:asciiTheme="minorHAnsi" w:hAnsiTheme="minorHAnsi" w:cstheme="minorHAnsi"/>
          <w:sz w:val="24"/>
          <w:szCs w:val="22"/>
          <w:lang w:val="es-ES"/>
        </w:rPr>
        <w:t>Paraguay Educa</w:t>
      </w:r>
      <w:r w:rsidR="004426C1">
        <w:rPr>
          <w:rFonts w:asciiTheme="minorHAnsi" w:hAnsiTheme="minorHAnsi" w:cstheme="minorHAnsi"/>
          <w:sz w:val="24"/>
          <w:szCs w:val="22"/>
          <w:lang w:val="es-ES"/>
        </w:rPr>
        <w:t xml:space="preserve"> Evaluación 2011</w:t>
      </w:r>
    </w:p>
    <w:p w:rsidR="00397DD3" w:rsidRPr="002D6847" w:rsidRDefault="00397DD3" w:rsidP="00397DD3">
      <w:pPr>
        <w:pStyle w:val="Heading1"/>
        <w:spacing w:before="0"/>
        <w:jc w:val="center"/>
        <w:rPr>
          <w:rFonts w:asciiTheme="minorHAnsi" w:hAnsiTheme="minorHAnsi" w:cstheme="minorHAnsi"/>
          <w:sz w:val="24"/>
          <w:szCs w:val="22"/>
          <w:lang w:val="es-ES"/>
        </w:rPr>
      </w:pPr>
      <w:r>
        <w:rPr>
          <w:rFonts w:asciiTheme="minorHAnsi" w:hAnsiTheme="minorHAnsi" w:cstheme="minorHAnsi"/>
          <w:sz w:val="24"/>
          <w:szCs w:val="22"/>
          <w:lang w:val="es-ES"/>
        </w:rPr>
        <w:t>17 de Agosto</w:t>
      </w:r>
      <w:r w:rsidRPr="002D6847">
        <w:rPr>
          <w:rFonts w:asciiTheme="minorHAnsi" w:hAnsiTheme="minorHAnsi" w:cstheme="minorHAnsi"/>
          <w:sz w:val="24"/>
          <w:szCs w:val="22"/>
          <w:lang w:val="es-ES"/>
        </w:rPr>
        <w:t xml:space="preserve"> 2011</w:t>
      </w:r>
    </w:p>
    <w:p w:rsidR="00397DD3" w:rsidRPr="002D6847" w:rsidRDefault="00397DD3" w:rsidP="00397DD3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397DD3" w:rsidRPr="002D6847" w:rsidRDefault="00397DD3" w:rsidP="00397DD3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2D6847">
        <w:rPr>
          <w:rFonts w:asciiTheme="minorHAnsi" w:hAnsiTheme="minorHAnsi" w:cstheme="minorHAnsi"/>
          <w:sz w:val="22"/>
          <w:szCs w:val="22"/>
          <w:lang w:val="es-ES"/>
        </w:rPr>
        <w:t>Resumen</w:t>
      </w:r>
    </w:p>
    <w:p w:rsidR="004426C1" w:rsidRPr="004426C1" w:rsidRDefault="004426C1" w:rsidP="004426C1">
      <w:pPr>
        <w:spacing w:before="100" w:beforeAutospacing="1" w:after="0"/>
        <w:rPr>
          <w:lang w:val="es-ES"/>
        </w:rPr>
      </w:pPr>
      <w:r>
        <w:rPr>
          <w:lang w:val="es-ES_tradnl"/>
        </w:rPr>
        <w:t>Esta semana tuvimos com</w:t>
      </w:r>
      <w:r w:rsidR="008D45ED">
        <w:rPr>
          <w:lang w:val="es-ES_tradnl"/>
        </w:rPr>
        <w:t>o invitada especial a Pacita Pe</w:t>
      </w:r>
      <w:r w:rsidR="008D45ED">
        <w:rPr>
          <w:lang w:val="es-ES"/>
        </w:rPr>
        <w:t>ñ</w:t>
      </w:r>
      <w:r>
        <w:rPr>
          <w:lang w:val="es-ES_tradnl"/>
        </w:rPr>
        <w:t xml:space="preserve">a, de Paraguay Educa. Pacita nos </w:t>
      </w:r>
      <w:r w:rsidR="008D45ED">
        <w:rPr>
          <w:lang w:val="es-ES_tradnl"/>
        </w:rPr>
        <w:t>habló</w:t>
      </w:r>
      <w:r>
        <w:rPr>
          <w:lang w:val="es-ES_tradnl"/>
        </w:rPr>
        <w:t xml:space="preserve"> de la nueva estrategia de evaluación que se está implementando en Paraguay Educa. La motivación de este trabajo se da a medida que se observan los niveles de creatividad desarrollada por el primer grupo de niños beneficiados (4,000) a medida que usaban la XO. La estrategia de evaluación es descrita axial:</w:t>
      </w:r>
    </w:p>
    <w:p w:rsidR="004426C1" w:rsidRPr="004426C1" w:rsidRDefault="004426C1" w:rsidP="004426C1">
      <w:pPr>
        <w:spacing w:after="100" w:afterAutospacing="1"/>
        <w:rPr>
          <w:lang w:val="es-ES"/>
        </w:rPr>
      </w:pPr>
      <w:r>
        <w:rPr>
          <w:i/>
          <w:iCs/>
          <w:lang w:val="es-ES_tradnl"/>
        </w:rPr>
        <w:t xml:space="preserve">“Hemos diseñado un estudio de evaluación comparativa multifactorial con el objetivo específico de correlacionar niveles de expresión creativa observada a través de los trabajos realizados con las actividades del Entorno Sugar (ES) con las calificaciones obtenidas en diferentes áreas dentro de la educación </w:t>
      </w:r>
      <w:r w:rsidR="008D45ED">
        <w:rPr>
          <w:i/>
          <w:iCs/>
          <w:lang w:val="es-ES_tradnl"/>
        </w:rPr>
        <w:t>formal. Universo</w:t>
      </w:r>
      <w:r>
        <w:rPr>
          <w:i/>
          <w:iCs/>
          <w:lang w:val="es-ES_tradnl"/>
        </w:rPr>
        <w:t xml:space="preserve"> de Niños Seleccionados (UNS): 180 niños cursando actualmente el 4to. Grado en el año 2011 de siete escuelas del Distrito de Caacupé.”</w:t>
      </w:r>
    </w:p>
    <w:p w:rsidR="008D45ED" w:rsidRDefault="008D45ED" w:rsidP="008D45ED">
      <w:pPr>
        <w:spacing w:after="0"/>
        <w:rPr>
          <w:lang w:val="es-ES_tradnl"/>
        </w:rPr>
      </w:pPr>
      <w:r>
        <w:rPr>
          <w:lang w:val="es-ES_tradnl"/>
        </w:rPr>
        <w:t>Al final de la presentación la audiencia pudo hacer preguntas a Pacita sobre inquietudes respecto al programa:</w:t>
      </w:r>
    </w:p>
    <w:p w:rsidR="004426C1" w:rsidRDefault="008D45ED" w:rsidP="008D45ED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Proceso de rastreo de diarios</w:t>
      </w:r>
    </w:p>
    <w:p w:rsidR="008D45ED" w:rsidRDefault="008D45ED" w:rsidP="008D45ED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Prueba de creatividad</w:t>
      </w:r>
    </w:p>
    <w:p w:rsidR="008D45ED" w:rsidRDefault="008D45ED" w:rsidP="008D45ED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Estudiantes de grados menores</w:t>
      </w:r>
    </w:p>
    <w:p w:rsidR="008D45ED" w:rsidRDefault="008D45ED" w:rsidP="008D45ED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Prueba de comprensión lectora y validación</w:t>
      </w:r>
    </w:p>
    <w:p w:rsidR="008D45ED" w:rsidRDefault="008D45ED" w:rsidP="008D45ED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Actividades creativas del entorno Sugar</w:t>
      </w:r>
    </w:p>
    <w:p w:rsidR="008D45ED" w:rsidRDefault="008D45ED" w:rsidP="008D45ED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Actitudes medidas</w:t>
      </w:r>
    </w:p>
    <w:p w:rsidR="008D45ED" w:rsidRDefault="008D45ED" w:rsidP="008D45ED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Instrumentos utilizados</w:t>
      </w:r>
    </w:p>
    <w:p w:rsidR="008D45ED" w:rsidRDefault="008D45ED" w:rsidP="008D45ED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Relación entre actitudes del niño y principios OLPC </w:t>
      </w:r>
    </w:p>
    <w:p w:rsidR="008D45ED" w:rsidRPr="008D45ED" w:rsidRDefault="008D45ED" w:rsidP="008D45ED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Retos de la evaluación</w:t>
      </w:r>
    </w:p>
    <w:p w:rsidR="00397DD3" w:rsidRPr="002D6847" w:rsidRDefault="00397DD3" w:rsidP="00397DD3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2D6847">
        <w:rPr>
          <w:rFonts w:asciiTheme="minorHAnsi" w:hAnsiTheme="minorHAnsi" w:cstheme="minorHAnsi"/>
          <w:sz w:val="22"/>
          <w:szCs w:val="22"/>
          <w:lang w:val="es-ES"/>
        </w:rPr>
        <w:t>Participantes</w:t>
      </w:r>
    </w:p>
    <w:p w:rsidR="00397DD3" w:rsidRPr="002D6847" w:rsidRDefault="00397DD3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  <w:sectPr w:rsidR="00397DD3" w:rsidRPr="002D6847" w:rsidSect="006F1138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97DD3" w:rsidRDefault="00397DD3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lastRenderedPageBreak/>
        <w:t>Claudia Urrea- Boston</w:t>
      </w:r>
    </w:p>
    <w:p w:rsidR="00397DD3" w:rsidRPr="002D6847" w:rsidRDefault="00397DD3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2D6847">
        <w:rPr>
          <w:rFonts w:asciiTheme="minorHAnsi" w:hAnsiTheme="minorHAnsi" w:cstheme="minorHAnsi"/>
          <w:lang w:val="es-ES"/>
        </w:rPr>
        <w:t xml:space="preserve">Melissa Henríquez – Miami </w:t>
      </w:r>
    </w:p>
    <w:p w:rsidR="008D45ED" w:rsidRDefault="008D45ED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Carla - Paraguay</w:t>
      </w:r>
    </w:p>
    <w:p w:rsidR="008D45ED" w:rsidRDefault="008D45ED" w:rsidP="008D45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2D6847">
        <w:rPr>
          <w:rFonts w:asciiTheme="minorHAnsi" w:hAnsiTheme="minorHAnsi" w:cstheme="minorHAnsi"/>
          <w:lang w:val="es-ES"/>
        </w:rPr>
        <w:t xml:space="preserve">María </w:t>
      </w:r>
      <w:r>
        <w:rPr>
          <w:rFonts w:asciiTheme="minorHAnsi" w:hAnsiTheme="minorHAnsi" w:cstheme="minorHAnsi"/>
          <w:lang w:val="es-ES"/>
        </w:rPr>
        <w:t>–</w:t>
      </w:r>
      <w:r w:rsidRPr="002D6847">
        <w:rPr>
          <w:rFonts w:asciiTheme="minorHAnsi" w:hAnsiTheme="minorHAnsi" w:cstheme="minorHAnsi"/>
          <w:lang w:val="es-ES"/>
        </w:rPr>
        <w:t xml:space="preserve"> Paraguay</w:t>
      </w:r>
    </w:p>
    <w:p w:rsidR="008D45ED" w:rsidRDefault="008D45ED" w:rsidP="008D45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Pacita – Paraguay</w:t>
      </w:r>
    </w:p>
    <w:p w:rsidR="008D45ED" w:rsidRDefault="008D45ED" w:rsidP="008D45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Sandra – Colombia</w:t>
      </w:r>
    </w:p>
    <w:p w:rsidR="008D45ED" w:rsidRDefault="008D45ED" w:rsidP="008D45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Sergio Hernández – FMO</w:t>
      </w:r>
    </w:p>
    <w:p w:rsidR="008D45ED" w:rsidRPr="008D45ED" w:rsidRDefault="008D45ED" w:rsidP="008D45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Jagudelo (Jovan Felipe) – FMO Colombia</w:t>
      </w:r>
    </w:p>
    <w:p w:rsidR="00397DD3" w:rsidRDefault="00397DD3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lastRenderedPageBreak/>
        <w:t>Luis Fernando – FMO</w:t>
      </w:r>
    </w:p>
    <w:p w:rsidR="008D45ED" w:rsidRDefault="008D45ED" w:rsidP="008D45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Efraín - FMO</w:t>
      </w:r>
    </w:p>
    <w:p w:rsidR="008D45ED" w:rsidRDefault="008D45ED" w:rsidP="008D45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2D6847">
        <w:rPr>
          <w:rFonts w:asciiTheme="minorHAnsi" w:hAnsiTheme="minorHAnsi" w:cstheme="minorHAnsi"/>
          <w:lang w:val="es-ES"/>
        </w:rPr>
        <w:t xml:space="preserve">Pedro </w:t>
      </w:r>
      <w:r>
        <w:rPr>
          <w:rFonts w:asciiTheme="minorHAnsi" w:hAnsiTheme="minorHAnsi" w:cstheme="minorHAnsi"/>
          <w:lang w:val="es-ES"/>
        </w:rPr>
        <w:t>–</w:t>
      </w:r>
      <w:r w:rsidRPr="002D6847">
        <w:rPr>
          <w:rFonts w:asciiTheme="minorHAnsi" w:hAnsiTheme="minorHAnsi" w:cstheme="minorHAnsi"/>
          <w:lang w:val="es-ES"/>
        </w:rPr>
        <w:t xml:space="preserve"> Rwanda</w:t>
      </w:r>
    </w:p>
    <w:p w:rsidR="008D45ED" w:rsidRDefault="008D45ED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Janet - México</w:t>
      </w:r>
    </w:p>
    <w:p w:rsidR="008D45ED" w:rsidRDefault="008D45ED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Félix Garrido – Nicaragua</w:t>
      </w:r>
    </w:p>
    <w:p w:rsidR="008D45ED" w:rsidRDefault="008D45ED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José M. García – Uruguay</w:t>
      </w:r>
    </w:p>
    <w:p w:rsidR="008D45ED" w:rsidRDefault="008D45ED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FAN – Colombia</w:t>
      </w:r>
    </w:p>
    <w:p w:rsidR="008D45ED" w:rsidRDefault="008D45ED" w:rsidP="00397DD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José D. Calderón</w:t>
      </w:r>
    </w:p>
    <w:p w:rsidR="00397DD3" w:rsidRPr="002D6847" w:rsidRDefault="00397DD3" w:rsidP="00397DD3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397DD3" w:rsidRPr="002D6847" w:rsidRDefault="00397DD3" w:rsidP="00397DD3">
      <w:pPr>
        <w:spacing w:after="0" w:line="240" w:lineRule="auto"/>
        <w:rPr>
          <w:rFonts w:asciiTheme="minorHAnsi" w:hAnsiTheme="minorHAnsi" w:cstheme="minorHAnsi"/>
          <w:lang w:val="es-ES"/>
        </w:rPr>
        <w:sectPr w:rsidR="00397DD3" w:rsidRPr="002D6847" w:rsidSect="004D4C1A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397DD3" w:rsidRPr="002D6847" w:rsidRDefault="00397DD3" w:rsidP="00397DD3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F64F32" w:rsidRPr="00397DD3" w:rsidRDefault="00F64F32">
      <w:pPr>
        <w:rPr>
          <w:lang w:val="es-ES"/>
        </w:rPr>
      </w:pPr>
    </w:p>
    <w:sectPr w:rsidR="00F64F32" w:rsidRPr="00397DD3" w:rsidSect="004D4C1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D3" w:rsidRDefault="00397DD3" w:rsidP="00397DD3">
      <w:pPr>
        <w:spacing w:after="0" w:line="240" w:lineRule="auto"/>
      </w:pPr>
      <w:r>
        <w:separator/>
      </w:r>
    </w:p>
  </w:endnote>
  <w:endnote w:type="continuationSeparator" w:id="0">
    <w:p w:rsidR="00397DD3" w:rsidRDefault="00397DD3" w:rsidP="0039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D3" w:rsidRDefault="00397DD3" w:rsidP="00397DD3">
      <w:pPr>
        <w:spacing w:after="0" w:line="240" w:lineRule="auto"/>
      </w:pPr>
      <w:r>
        <w:separator/>
      </w:r>
    </w:p>
  </w:footnote>
  <w:footnote w:type="continuationSeparator" w:id="0">
    <w:p w:rsidR="00397DD3" w:rsidRDefault="00397DD3" w:rsidP="0039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4211"/>
    <w:multiLevelType w:val="hybridMultilevel"/>
    <w:tmpl w:val="6F00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74866"/>
    <w:multiLevelType w:val="hybridMultilevel"/>
    <w:tmpl w:val="481C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E38CC"/>
    <w:multiLevelType w:val="hybridMultilevel"/>
    <w:tmpl w:val="95E2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DD3"/>
    <w:rsid w:val="00397DD3"/>
    <w:rsid w:val="004426C1"/>
    <w:rsid w:val="008D45ED"/>
    <w:rsid w:val="00F6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D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7DD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7D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qFormat/>
    <w:rsid w:val="00397DD3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rsid w:val="00397DD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9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DD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9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7DD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1</cp:revision>
  <dcterms:created xsi:type="dcterms:W3CDTF">2011-08-19T17:55:00Z</dcterms:created>
  <dcterms:modified xsi:type="dcterms:W3CDTF">2011-08-19T18:43:00Z</dcterms:modified>
</cp:coreProperties>
</file>